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firstLine="708" w:left="708"/>
        <w:jc w:val="both"/>
        <w:rPr>
          <w:rFonts w:ascii="Times New Roman" w:hAnsi="Times New Roman"/>
          <w:b w:val="1"/>
          <w:sz w:val="24"/>
        </w:rPr>
      </w:pPr>
      <w:r>
        <w:rPr>
          <w:rFonts w:ascii="Times New Roman" w:hAnsi="Times New Roman"/>
          <w:sz w:val="28"/>
        </w:rPr>
        <w:t>Прокуратура Злынковского района информирует</w:t>
      </w:r>
    </w:p>
    <w:p w14:paraId="02000000">
      <w:pPr>
        <w:widowControl w:val="1"/>
        <w:spacing w:after="0" w:line="168" w:lineRule="atLeast"/>
        <w:ind/>
        <w:rPr>
          <w:rFonts w:ascii="Times New Roman" w:hAnsi="Times New Roman"/>
          <w:sz w:val="28"/>
        </w:rPr>
      </w:pPr>
      <w:r>
        <w:rPr>
          <w:rFonts w:ascii="Times New Roman" w:hAnsi="Times New Roman"/>
          <w:sz w:val="28"/>
        </w:rPr>
        <w:t> </w:t>
      </w:r>
    </w:p>
    <w:tbl>
      <w:tblPr>
        <w:tblStyle w:val="Style_1"/>
        <w:tblW w:type="auto" w:w="0"/>
        <w:tblLayout w:type="fixed"/>
        <w:tblCellMar>
          <w:top w:type="dxa" w:w="15"/>
          <w:left w:type="dxa" w:w="15"/>
          <w:bottom w:type="dxa" w:w="15"/>
          <w:right w:type="dxa" w:w="15"/>
        </w:tblCellMar>
      </w:tblPr>
      <w:tblGrid>
        <w:gridCol w:w="170"/>
        <w:gridCol w:w="9185"/>
      </w:tblGrid>
      <w:tr>
        <w:tc>
          <w:tcPr>
            <w:tcW w:type="dxa" w:w="170"/>
            <w:tcMar>
              <w:top w:type="dxa" w:w="0"/>
              <w:left w:type="dxa" w:w="0"/>
              <w:bottom w:type="dxa" w:w="0"/>
              <w:right w:type="dxa" w:w="150"/>
            </w:tcMar>
          </w:tcPr>
          <w:p w14:paraId="03000000">
            <w:pPr>
              <w:widowControl w:val="1"/>
              <w:spacing w:after="0" w:line="168" w:lineRule="atLeast"/>
              <w:ind/>
              <w:rPr>
                <w:rFonts w:ascii="Times New Roman" w:hAnsi="Times New Roman"/>
                <w:sz w:val="17"/>
              </w:rPr>
            </w:pPr>
          </w:p>
        </w:tc>
        <w:tc>
          <w:tcPr>
            <w:tcW w:type="dxa" w:w="9185"/>
            <w:tcMar>
              <w:top w:type="dxa" w:w="0"/>
              <w:left w:type="dxa" w:w="0"/>
              <w:bottom w:type="dxa" w:w="0"/>
              <w:right w:type="dxa" w:w="0"/>
            </w:tcMar>
            <w:vAlign w:val="center"/>
          </w:tcPr>
          <w:p w14:paraId="04000000">
            <w:r>
              <w:t xml:space="preserve">                                                         </w:t>
            </w:r>
            <w:r>
              <w:rPr>
                <w:rFonts w:ascii="Times New Roman" w:hAnsi="Times New Roman"/>
                <w:sz w:val="28"/>
              </w:rPr>
              <w:t xml:space="preserve"> </w:t>
            </w:r>
            <w:r>
              <w:rPr>
                <w:rFonts w:ascii="Times New Roman" w:hAnsi="Times New Roman"/>
                <w:b w:val="1"/>
                <w:sz w:val="28"/>
              </w:rPr>
              <w:t xml:space="preserve">  Итоги работы за 2025</w:t>
            </w:r>
          </w:p>
        </w:tc>
      </w:tr>
    </w:tbl>
    <w:p w14:paraId="05000000">
      <w:pPr>
        <w:widowControl w:val="1"/>
        <w:spacing w:after="0" w:line="240" w:lineRule="auto"/>
        <w:ind w:firstLine="709"/>
        <w:jc w:val="both"/>
        <w:rPr>
          <w:rFonts w:ascii="Times New Roman" w:hAnsi="Times New Roman"/>
          <w:sz w:val="28"/>
        </w:rPr>
      </w:pPr>
      <w:bookmarkStart w:id="1" w:name="_GoBack"/>
      <w:bookmarkEnd w:id="1"/>
      <w:r>
        <w:rPr>
          <w:rFonts w:ascii="Times New Roman" w:hAnsi="Times New Roman"/>
          <w:sz w:val="28"/>
        </w:rPr>
        <w:t xml:space="preserve"> </w:t>
      </w:r>
    </w:p>
    <w:p w14:paraId="06000000">
      <w:pPr>
        <w:widowControl w:val="1"/>
        <w:spacing w:after="0" w:before="0"/>
        <w:ind w:firstLine="0" w:left="0" w:right="0"/>
        <w:jc w:val="both"/>
        <w:rPr>
          <w:rFonts w:ascii="Times New Roman" w:hAnsi="Times New Roman"/>
          <w:b w:val="0"/>
          <w:sz w:val="28"/>
        </w:rPr>
      </w:pPr>
      <w:r>
        <w:rPr>
          <w:rFonts w:ascii="Times New Roman" w:hAnsi="Times New Roman"/>
          <w:strike w:val="0"/>
          <w:color w:val="000000"/>
          <w:sz w:val="28"/>
          <w:u w:color="000000" w:val="none"/>
        </w:rPr>
        <w:t xml:space="preserve">   </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 xml:space="preserve">2 января </w:t>
      </w:r>
      <w:r>
        <w:rPr>
          <w:rFonts w:ascii="Times New Roman" w:hAnsi="Times New Roman"/>
          <w:b w:val="1"/>
          <w:sz w:val="28"/>
        </w:rPr>
        <w:t>20</w:t>
      </w:r>
      <w:r>
        <w:rPr>
          <w:rFonts w:ascii="Times New Roman" w:hAnsi="Times New Roman"/>
          <w:b w:val="1"/>
          <w:sz w:val="28"/>
        </w:rPr>
        <w:t>26</w:t>
      </w:r>
      <w:r>
        <w:rPr>
          <w:rFonts w:ascii="Times New Roman" w:hAnsi="Times New Roman"/>
          <w:sz w:val="28"/>
        </w:rPr>
        <w:t xml:space="preserve"> года в</w:t>
      </w:r>
      <w:r>
        <w:rPr>
          <w:rFonts w:ascii="Times New Roman" w:hAnsi="Times New Roman"/>
          <w:sz w:val="28"/>
        </w:rPr>
        <w:t xml:space="preserve"> России отмечается </w:t>
      </w:r>
      <w:r>
        <w:rPr>
          <w:rFonts w:ascii="Times New Roman" w:hAnsi="Times New Roman"/>
          <w:sz w:val="28"/>
        </w:rPr>
        <w:t>30</w:t>
      </w:r>
      <w:r>
        <w:rPr>
          <w:rFonts w:ascii="Times New Roman" w:hAnsi="Times New Roman"/>
          <w:sz w:val="28"/>
        </w:rPr>
        <w:t>4</w:t>
      </w:r>
      <w:r>
        <w:rPr>
          <w:rFonts w:ascii="Times New Roman" w:hAnsi="Times New Roman"/>
          <w:sz w:val="28"/>
        </w:rPr>
        <w:t xml:space="preserve"> годовщина образования прокуратуры</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День прокуратуры</w:t>
      </w:r>
      <w:r>
        <w:rPr>
          <w:rFonts w:ascii="Times New Roman" w:hAnsi="Times New Roman"/>
          <w:sz w:val="28"/>
        </w:rPr>
        <w:t xml:space="preserve"> Российской Федерации</w:t>
      </w:r>
      <w:r>
        <w:rPr>
          <w:rFonts w:ascii="Times New Roman" w:hAnsi="Times New Roman"/>
          <w:sz w:val="28"/>
        </w:rPr>
        <w:t xml:space="preserve">. </w:t>
      </w:r>
      <w:r>
        <w:rPr>
          <w:rFonts w:ascii="Times New Roman" w:hAnsi="Times New Roman"/>
          <w:sz w:val="28"/>
        </w:rPr>
        <w:t>Важнейший</w:t>
      </w:r>
      <w:r>
        <w:rPr>
          <w:rFonts w:ascii="Times New Roman" w:hAnsi="Times New Roman"/>
          <w:sz w:val="28"/>
        </w:rPr>
        <w:t xml:space="preserve"> государственн</w:t>
      </w:r>
      <w:r>
        <w:rPr>
          <w:rFonts w:ascii="Times New Roman" w:hAnsi="Times New Roman"/>
          <w:sz w:val="28"/>
        </w:rPr>
        <w:t>ый</w:t>
      </w:r>
      <w:r>
        <w:rPr>
          <w:rFonts w:ascii="Times New Roman" w:hAnsi="Times New Roman"/>
          <w:sz w:val="28"/>
        </w:rPr>
        <w:t xml:space="preserve"> орган призван осуществлять надзор за неукоснительным исполнением законов.</w:t>
      </w:r>
    </w:p>
    <w:p w14:paraId="07000000">
      <w:pPr>
        <w:widowControl w:val="1"/>
        <w:spacing w:after="0"/>
        <w:ind/>
        <w:jc w:val="both"/>
        <w:rPr>
          <w:rFonts w:ascii="Times New Roman" w:hAnsi="Times New Roman"/>
          <w:sz w:val="28"/>
        </w:rPr>
      </w:pPr>
      <w:r>
        <w:rPr>
          <w:rFonts w:ascii="Times New Roman" w:hAnsi="Times New Roman"/>
          <w:sz w:val="28"/>
        </w:rPr>
        <w:tab/>
      </w:r>
      <w:r>
        <w:rPr>
          <w:rFonts w:ascii="Times New Roman" w:hAnsi="Times New Roman"/>
          <w:sz w:val="28"/>
        </w:rPr>
        <w:t>В 20</w:t>
      </w:r>
      <w:r>
        <w:rPr>
          <w:rFonts w:ascii="Times New Roman" w:hAnsi="Times New Roman"/>
          <w:sz w:val="28"/>
        </w:rPr>
        <w:t>2</w:t>
      </w:r>
      <w:r>
        <w:rPr>
          <w:rFonts w:ascii="Times New Roman" w:hAnsi="Times New Roman"/>
          <w:sz w:val="28"/>
        </w:rPr>
        <w:t>5</w:t>
      </w:r>
      <w:r>
        <w:rPr>
          <w:rFonts w:ascii="Times New Roman" w:hAnsi="Times New Roman"/>
          <w:sz w:val="28"/>
        </w:rPr>
        <w:t xml:space="preserve"> году </w:t>
      </w:r>
      <w:r>
        <w:rPr>
          <w:rFonts w:ascii="Times New Roman" w:hAnsi="Times New Roman"/>
          <w:sz w:val="28"/>
        </w:rPr>
        <w:t>прокуратурой района проведена значительная работа по укреплению законности</w:t>
      </w:r>
      <w:r>
        <w:rPr>
          <w:rFonts w:ascii="Times New Roman" w:hAnsi="Times New Roman"/>
          <w:sz w:val="28"/>
        </w:rPr>
        <w:t xml:space="preserve"> на территории района</w:t>
      </w:r>
      <w:r>
        <w:rPr>
          <w:rFonts w:ascii="Times New Roman" w:hAnsi="Times New Roman"/>
          <w:sz w:val="28"/>
        </w:rPr>
        <w:t xml:space="preserve">. </w:t>
      </w:r>
      <w:r>
        <w:rPr>
          <w:rFonts w:ascii="Times New Roman" w:hAnsi="Times New Roman"/>
          <w:sz w:val="28"/>
        </w:rPr>
        <w:t xml:space="preserve">Особое внимание уделялось вопросам защиты прав граждан, </w:t>
      </w:r>
      <w:r>
        <w:rPr>
          <w:rFonts w:ascii="Times New Roman" w:hAnsi="Times New Roman"/>
          <w:sz w:val="28"/>
        </w:rPr>
        <w:t>противодействию терроризму и экстремизму</w:t>
      </w:r>
      <w:r>
        <w:rPr>
          <w:rFonts w:ascii="Times New Roman" w:hAnsi="Times New Roman"/>
          <w:sz w:val="28"/>
        </w:rPr>
        <w:t>,</w:t>
      </w:r>
      <w:r>
        <w:rPr>
          <w:rFonts w:ascii="Times New Roman" w:hAnsi="Times New Roman"/>
          <w:sz w:val="28"/>
        </w:rPr>
        <w:t xml:space="preserve"> защите прав несовершеннолетних</w:t>
      </w:r>
      <w:r>
        <w:rPr>
          <w:rFonts w:ascii="Times New Roman" w:hAnsi="Times New Roman"/>
          <w:sz w:val="28"/>
        </w:rPr>
        <w:t xml:space="preserve">. </w:t>
      </w:r>
    </w:p>
    <w:p w14:paraId="08000000">
      <w:pPr>
        <w:widowControl w:val="1"/>
        <w:spacing w:after="0"/>
        <w:ind/>
        <w:jc w:val="both"/>
        <w:rPr>
          <w:rFonts w:ascii="Times New Roman" w:hAnsi="Times New Roman"/>
          <w:sz w:val="28"/>
        </w:rPr>
      </w:pPr>
      <w:r>
        <w:rPr>
          <w:rFonts w:ascii="Times New Roman" w:hAnsi="Times New Roman"/>
          <w:sz w:val="28"/>
        </w:rPr>
        <w:t xml:space="preserve">          Так, по результатам проверок, проведенных прокуратурой района, как по заданиям прокуратуры области, так и по обращениям граждан, в 20</w:t>
      </w:r>
      <w:r>
        <w:rPr>
          <w:rFonts w:ascii="Times New Roman" w:hAnsi="Times New Roman"/>
          <w:sz w:val="28"/>
        </w:rPr>
        <w:t>2</w:t>
      </w:r>
      <w:r>
        <w:rPr>
          <w:rFonts w:ascii="Times New Roman" w:hAnsi="Times New Roman"/>
          <w:sz w:val="28"/>
        </w:rPr>
        <w:t>5</w:t>
      </w:r>
      <w:r>
        <w:rPr>
          <w:rFonts w:ascii="Times New Roman" w:hAnsi="Times New Roman"/>
          <w:sz w:val="28"/>
        </w:rPr>
        <w:t xml:space="preserve"> году выявлено </w:t>
      </w:r>
      <w:r>
        <w:rPr>
          <w:rFonts w:ascii="Times New Roman" w:hAnsi="Times New Roman"/>
          <w:sz w:val="28"/>
        </w:rPr>
        <w:t>912</w:t>
      </w:r>
      <w:r>
        <w:rPr>
          <w:rFonts w:ascii="Times New Roman" w:hAnsi="Times New Roman"/>
          <w:sz w:val="28"/>
        </w:rPr>
        <w:t xml:space="preserve"> нарушени</w:t>
      </w:r>
      <w:r>
        <w:rPr>
          <w:rFonts w:ascii="Times New Roman" w:hAnsi="Times New Roman"/>
          <w:sz w:val="28"/>
        </w:rPr>
        <w:t>й</w:t>
      </w:r>
      <w:r>
        <w:rPr>
          <w:rFonts w:ascii="Times New Roman" w:hAnsi="Times New Roman"/>
          <w:sz w:val="28"/>
        </w:rPr>
        <w:t xml:space="preserve"> федерального законодательства, в целях устранения которых принесен</w:t>
      </w:r>
      <w:r>
        <w:rPr>
          <w:rFonts w:ascii="Times New Roman" w:hAnsi="Times New Roman"/>
          <w:sz w:val="28"/>
        </w:rPr>
        <w:t>о</w:t>
      </w:r>
      <w:r>
        <w:rPr>
          <w:rFonts w:ascii="Times New Roman" w:hAnsi="Times New Roman"/>
          <w:sz w:val="28"/>
        </w:rPr>
        <w:t xml:space="preserve"> </w:t>
      </w:r>
      <w:r>
        <w:rPr>
          <w:rFonts w:ascii="Times New Roman" w:hAnsi="Times New Roman"/>
          <w:sz w:val="28"/>
        </w:rPr>
        <w:t>84</w:t>
      </w:r>
      <w:r>
        <w:rPr>
          <w:rFonts w:ascii="Times New Roman" w:hAnsi="Times New Roman"/>
          <w:sz w:val="28"/>
        </w:rPr>
        <w:t xml:space="preserve"> протест</w:t>
      </w:r>
      <w:r>
        <w:rPr>
          <w:rFonts w:ascii="Times New Roman" w:hAnsi="Times New Roman"/>
          <w:sz w:val="28"/>
        </w:rPr>
        <w:t>а</w:t>
      </w:r>
      <w:r>
        <w:rPr>
          <w:rFonts w:ascii="Times New Roman" w:hAnsi="Times New Roman"/>
          <w:sz w:val="28"/>
        </w:rPr>
        <w:t xml:space="preserve"> на незаконные нормативно-правовые акты, </w:t>
      </w:r>
      <w:r>
        <w:rPr>
          <w:rFonts w:ascii="Times New Roman" w:hAnsi="Times New Roman"/>
          <w:sz w:val="28"/>
        </w:rPr>
        <w:t xml:space="preserve">направлено </w:t>
      </w:r>
      <w:r>
        <w:rPr>
          <w:rFonts w:ascii="Times New Roman" w:hAnsi="Times New Roman"/>
          <w:sz w:val="28"/>
        </w:rPr>
        <w:t>39</w:t>
      </w:r>
      <w:r>
        <w:rPr>
          <w:rFonts w:ascii="Times New Roman" w:hAnsi="Times New Roman"/>
          <w:sz w:val="28"/>
        </w:rPr>
        <w:t xml:space="preserve"> заявлени</w:t>
      </w:r>
      <w:r>
        <w:rPr>
          <w:rFonts w:ascii="Times New Roman" w:hAnsi="Times New Roman"/>
          <w:sz w:val="28"/>
        </w:rPr>
        <w:t>й</w:t>
      </w:r>
      <w:r>
        <w:rPr>
          <w:rFonts w:ascii="Times New Roman" w:hAnsi="Times New Roman"/>
          <w:sz w:val="28"/>
        </w:rPr>
        <w:t xml:space="preserve"> в суд, внесено </w:t>
      </w:r>
      <w:r>
        <w:rPr>
          <w:rFonts w:ascii="Times New Roman" w:hAnsi="Times New Roman"/>
          <w:sz w:val="28"/>
        </w:rPr>
        <w:t>243</w:t>
      </w:r>
      <w:r>
        <w:rPr>
          <w:rFonts w:ascii="Times New Roman" w:hAnsi="Times New Roman"/>
          <w:sz w:val="28"/>
        </w:rPr>
        <w:t xml:space="preserve"> представлени</w:t>
      </w:r>
      <w:r>
        <w:rPr>
          <w:rFonts w:ascii="Times New Roman" w:hAnsi="Times New Roman"/>
          <w:sz w:val="28"/>
        </w:rPr>
        <w:t>я</w:t>
      </w:r>
      <w:r>
        <w:rPr>
          <w:rFonts w:ascii="Times New Roman" w:hAnsi="Times New Roman"/>
          <w:sz w:val="28"/>
        </w:rPr>
        <w:t xml:space="preserve">, по результатам рассмотрения которых к дисциплинарной ответственности привлечено </w:t>
      </w:r>
      <w:r>
        <w:rPr>
          <w:rFonts w:ascii="Times New Roman" w:hAnsi="Times New Roman"/>
          <w:sz w:val="28"/>
        </w:rPr>
        <w:t>1</w:t>
      </w:r>
      <w:r>
        <w:rPr>
          <w:rFonts w:ascii="Times New Roman" w:hAnsi="Times New Roman"/>
          <w:sz w:val="28"/>
        </w:rPr>
        <w:t>48</w:t>
      </w:r>
      <w:r>
        <w:rPr>
          <w:rFonts w:ascii="Times New Roman" w:hAnsi="Times New Roman"/>
          <w:sz w:val="28"/>
        </w:rPr>
        <w:t xml:space="preserve"> </w:t>
      </w:r>
      <w:r>
        <w:rPr>
          <w:rFonts w:ascii="Times New Roman" w:hAnsi="Times New Roman"/>
          <w:sz w:val="28"/>
        </w:rPr>
        <w:t xml:space="preserve">должностных лиц, </w:t>
      </w:r>
      <w:r>
        <w:rPr>
          <w:rFonts w:ascii="Times New Roman" w:hAnsi="Times New Roman"/>
          <w:sz w:val="28"/>
        </w:rPr>
        <w:t>40</w:t>
      </w:r>
      <w:r>
        <w:rPr>
          <w:rFonts w:ascii="Times New Roman" w:hAnsi="Times New Roman"/>
          <w:sz w:val="28"/>
        </w:rPr>
        <w:t xml:space="preserve"> лиц привлечено к адм</w:t>
      </w:r>
      <w:r>
        <w:rPr>
          <w:rFonts w:ascii="Times New Roman" w:hAnsi="Times New Roman"/>
          <w:sz w:val="28"/>
        </w:rPr>
        <w:t xml:space="preserve">инистративной ответственности, </w:t>
      </w:r>
      <w:r>
        <w:rPr>
          <w:rFonts w:ascii="Times New Roman" w:hAnsi="Times New Roman"/>
          <w:sz w:val="28"/>
        </w:rPr>
        <w:t>20</w:t>
      </w:r>
      <w:r>
        <w:rPr>
          <w:rFonts w:ascii="Times New Roman" w:hAnsi="Times New Roman"/>
          <w:sz w:val="28"/>
        </w:rPr>
        <w:t xml:space="preserve"> должностным </w:t>
      </w:r>
      <w:r>
        <w:rPr>
          <w:rFonts w:ascii="Times New Roman" w:hAnsi="Times New Roman"/>
          <w:sz w:val="28"/>
        </w:rPr>
        <w:t>лицам объявлены предостережения.</w:t>
      </w:r>
    </w:p>
    <w:p w14:paraId="09000000">
      <w:pPr>
        <w:widowControl w:val="1"/>
        <w:spacing w:after="0"/>
        <w:ind/>
        <w:jc w:val="both"/>
        <w:rPr>
          <w:rFonts w:ascii="Times New Roman" w:hAnsi="Times New Roman"/>
          <w:sz w:val="28"/>
        </w:rPr>
      </w:pPr>
      <w:r>
        <w:rPr>
          <w:rFonts w:ascii="Times New Roman" w:hAnsi="Times New Roman"/>
          <w:sz w:val="28"/>
        </w:rPr>
        <w:t xml:space="preserve">          Одним из приоритетных направлений деятельности прокуратуры является надзор за деятельностью правоохранительных органов района. За 202</w:t>
      </w:r>
      <w:r>
        <w:rPr>
          <w:rFonts w:ascii="Times New Roman" w:hAnsi="Times New Roman"/>
          <w:sz w:val="28"/>
        </w:rPr>
        <w:t>5</w:t>
      </w:r>
      <w:r>
        <w:rPr>
          <w:rFonts w:ascii="Times New Roman" w:hAnsi="Times New Roman"/>
          <w:sz w:val="28"/>
        </w:rPr>
        <w:t xml:space="preserve"> год в данной сфере выявлено </w:t>
      </w:r>
      <w:r>
        <w:rPr>
          <w:rFonts w:ascii="Times New Roman" w:hAnsi="Times New Roman"/>
          <w:sz w:val="28"/>
        </w:rPr>
        <w:t>243</w:t>
      </w:r>
      <w:r>
        <w:rPr>
          <w:rFonts w:ascii="Times New Roman" w:hAnsi="Times New Roman"/>
          <w:sz w:val="28"/>
        </w:rPr>
        <w:t xml:space="preserve"> нарушени</w:t>
      </w:r>
      <w:r>
        <w:rPr>
          <w:rFonts w:ascii="Times New Roman" w:hAnsi="Times New Roman"/>
          <w:sz w:val="28"/>
        </w:rPr>
        <w:t>я</w:t>
      </w:r>
      <w:r>
        <w:rPr>
          <w:rFonts w:ascii="Times New Roman" w:hAnsi="Times New Roman"/>
          <w:sz w:val="28"/>
        </w:rPr>
        <w:t xml:space="preserve">, в том числе </w:t>
      </w:r>
      <w:r>
        <w:rPr>
          <w:rFonts w:ascii="Times New Roman" w:hAnsi="Times New Roman"/>
          <w:sz w:val="28"/>
        </w:rPr>
        <w:t>19</w:t>
      </w:r>
      <w:r>
        <w:rPr>
          <w:rFonts w:ascii="Times New Roman" w:hAnsi="Times New Roman"/>
          <w:sz w:val="28"/>
        </w:rPr>
        <w:t xml:space="preserve"> в деятельности Следственного комитета РФ, </w:t>
      </w:r>
      <w:r>
        <w:rPr>
          <w:rFonts w:ascii="Times New Roman" w:hAnsi="Times New Roman"/>
          <w:sz w:val="28"/>
        </w:rPr>
        <w:t>3</w:t>
      </w:r>
      <w:r>
        <w:rPr>
          <w:rFonts w:ascii="Times New Roman" w:hAnsi="Times New Roman"/>
          <w:sz w:val="28"/>
        </w:rPr>
        <w:t xml:space="preserve"> в органах следствия МВД, </w:t>
      </w:r>
      <w:r>
        <w:rPr>
          <w:rFonts w:ascii="Times New Roman" w:hAnsi="Times New Roman"/>
          <w:sz w:val="28"/>
        </w:rPr>
        <w:t>220</w:t>
      </w:r>
      <w:r>
        <w:rPr>
          <w:rFonts w:ascii="Times New Roman" w:hAnsi="Times New Roman"/>
          <w:sz w:val="28"/>
        </w:rPr>
        <w:t xml:space="preserve"> в органах дознания МВД</w:t>
      </w:r>
      <w:r>
        <w:rPr>
          <w:rFonts w:ascii="Times New Roman" w:hAnsi="Times New Roman"/>
          <w:sz w:val="28"/>
        </w:rPr>
        <w:t>, 1 в органах МЧС</w:t>
      </w:r>
      <w:r>
        <w:rPr>
          <w:rFonts w:ascii="Times New Roman" w:hAnsi="Times New Roman"/>
          <w:sz w:val="28"/>
        </w:rPr>
        <w:t xml:space="preserve">. В целях устранения нарушений внесено </w:t>
      </w:r>
      <w:r>
        <w:rPr>
          <w:rFonts w:ascii="Times New Roman" w:hAnsi="Times New Roman"/>
          <w:sz w:val="28"/>
        </w:rPr>
        <w:t>4</w:t>
      </w:r>
      <w:r>
        <w:rPr>
          <w:rFonts w:ascii="Times New Roman" w:hAnsi="Times New Roman"/>
          <w:sz w:val="28"/>
        </w:rPr>
        <w:t xml:space="preserve"> представлени</w:t>
      </w:r>
      <w:r>
        <w:rPr>
          <w:rFonts w:ascii="Times New Roman" w:hAnsi="Times New Roman"/>
          <w:sz w:val="28"/>
        </w:rPr>
        <w:t>я</w:t>
      </w:r>
      <w:r>
        <w:rPr>
          <w:rFonts w:ascii="Times New Roman" w:hAnsi="Times New Roman"/>
          <w:sz w:val="28"/>
        </w:rPr>
        <w:t xml:space="preserve"> и информаций, по результатам рассмотрения которых </w:t>
      </w:r>
      <w:r>
        <w:rPr>
          <w:rFonts w:ascii="Times New Roman" w:hAnsi="Times New Roman"/>
          <w:sz w:val="28"/>
        </w:rPr>
        <w:t>3</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привлечено к дисциплинарной ответственности.</w:t>
      </w:r>
    </w:p>
    <w:p w14:paraId="0A000000">
      <w:pPr>
        <w:widowControl w:val="1"/>
        <w:spacing w:after="0"/>
        <w:ind/>
        <w:jc w:val="both"/>
        <w:rPr>
          <w:rFonts w:ascii="Times New Roman" w:hAnsi="Times New Roman"/>
          <w:sz w:val="28"/>
        </w:rPr>
      </w:pPr>
      <w:r>
        <w:rPr>
          <w:rFonts w:ascii="Times New Roman" w:hAnsi="Times New Roman"/>
          <w:sz w:val="28"/>
        </w:rPr>
        <w:tab/>
      </w:r>
      <w:r>
        <w:rPr>
          <w:rFonts w:ascii="Times New Roman" w:hAnsi="Times New Roman"/>
          <w:sz w:val="28"/>
        </w:rPr>
        <w:t>Кроме того, уделялось внимание и борьбе с преступностью, так за 202</w:t>
      </w:r>
      <w:r>
        <w:rPr>
          <w:rFonts w:ascii="Times New Roman" w:hAnsi="Times New Roman"/>
          <w:sz w:val="28"/>
        </w:rPr>
        <w:t>5</w:t>
      </w:r>
      <w:r>
        <w:rPr>
          <w:rFonts w:ascii="Times New Roman" w:hAnsi="Times New Roman"/>
          <w:sz w:val="28"/>
        </w:rPr>
        <w:t xml:space="preserve"> год в суд направлено </w:t>
      </w:r>
      <w:r>
        <w:rPr>
          <w:rFonts w:ascii="Times New Roman" w:hAnsi="Times New Roman"/>
          <w:sz w:val="28"/>
        </w:rPr>
        <w:t>36</w:t>
      </w:r>
      <w:r>
        <w:rPr>
          <w:rFonts w:ascii="Times New Roman" w:hAnsi="Times New Roman"/>
          <w:sz w:val="28"/>
        </w:rPr>
        <w:t xml:space="preserve"> уголовных дел в отношении </w:t>
      </w:r>
      <w:r>
        <w:rPr>
          <w:rFonts w:ascii="Times New Roman" w:hAnsi="Times New Roman"/>
          <w:sz w:val="28"/>
        </w:rPr>
        <w:t>36</w:t>
      </w:r>
      <w:r>
        <w:rPr>
          <w:rFonts w:ascii="Times New Roman" w:hAnsi="Times New Roman"/>
          <w:sz w:val="28"/>
        </w:rPr>
        <w:t xml:space="preserve"> лиц</w:t>
      </w:r>
      <w:r>
        <w:rPr>
          <w:rFonts w:ascii="Times New Roman" w:hAnsi="Times New Roman"/>
          <w:sz w:val="28"/>
        </w:rPr>
        <w:t>.</w:t>
      </w:r>
    </w:p>
    <w:p w14:paraId="0B000000">
      <w:pPr>
        <w:widowControl w:val="1"/>
        <w:spacing w:after="0"/>
        <w:ind/>
        <w:jc w:val="both"/>
        <w:rPr>
          <w:rFonts w:ascii="Times New Roman" w:hAnsi="Times New Roman"/>
          <w:sz w:val="28"/>
        </w:rPr>
      </w:pPr>
      <w:r>
        <w:rPr>
          <w:rFonts w:ascii="Times New Roman" w:hAnsi="Times New Roman"/>
          <w:sz w:val="28"/>
        </w:rPr>
        <w:tab/>
      </w:r>
      <w:r>
        <w:rPr>
          <w:rFonts w:ascii="Times New Roman" w:hAnsi="Times New Roman"/>
          <w:sz w:val="28"/>
        </w:rPr>
        <w:t>Прокуратурой района уделяется внимание и рассмотрению граждан. Всего в 202</w:t>
      </w:r>
      <w:r>
        <w:rPr>
          <w:rFonts w:ascii="Times New Roman" w:hAnsi="Times New Roman"/>
          <w:sz w:val="28"/>
        </w:rPr>
        <w:t>5</w:t>
      </w:r>
      <w:r>
        <w:rPr>
          <w:rFonts w:ascii="Times New Roman" w:hAnsi="Times New Roman"/>
          <w:sz w:val="28"/>
        </w:rPr>
        <w:t xml:space="preserve"> году в прокуратуру поступило </w:t>
      </w:r>
      <w:r>
        <w:rPr>
          <w:rFonts w:ascii="Times New Roman" w:hAnsi="Times New Roman"/>
          <w:sz w:val="28"/>
        </w:rPr>
        <w:t>167</w:t>
      </w:r>
      <w:r>
        <w:rPr>
          <w:rFonts w:ascii="Times New Roman" w:hAnsi="Times New Roman"/>
          <w:sz w:val="28"/>
        </w:rPr>
        <w:t xml:space="preserve"> обращени</w:t>
      </w:r>
      <w:r>
        <w:rPr>
          <w:rFonts w:ascii="Times New Roman" w:hAnsi="Times New Roman"/>
          <w:sz w:val="28"/>
        </w:rPr>
        <w:t>й</w:t>
      </w:r>
      <w:r>
        <w:rPr>
          <w:rFonts w:ascii="Times New Roman" w:hAnsi="Times New Roman"/>
          <w:sz w:val="28"/>
        </w:rPr>
        <w:t xml:space="preserve"> граждан, рассмотрено из них </w:t>
      </w:r>
      <w:r>
        <w:rPr>
          <w:rFonts w:ascii="Times New Roman" w:hAnsi="Times New Roman"/>
          <w:sz w:val="28"/>
        </w:rPr>
        <w:t>162</w:t>
      </w:r>
      <w:r>
        <w:rPr>
          <w:rFonts w:ascii="Times New Roman" w:hAnsi="Times New Roman"/>
          <w:sz w:val="28"/>
        </w:rPr>
        <w:t xml:space="preserve">, разрешено - </w:t>
      </w:r>
      <w:r>
        <w:rPr>
          <w:rFonts w:ascii="Times New Roman" w:hAnsi="Times New Roman"/>
          <w:sz w:val="28"/>
        </w:rPr>
        <w:t>141</w:t>
      </w:r>
      <w:r>
        <w:rPr>
          <w:rFonts w:ascii="Times New Roman" w:hAnsi="Times New Roman"/>
          <w:sz w:val="28"/>
        </w:rPr>
        <w:t xml:space="preserve">, направлено в другие ведомства для рассмотрения – </w:t>
      </w:r>
      <w:r>
        <w:rPr>
          <w:rFonts w:ascii="Times New Roman" w:hAnsi="Times New Roman"/>
          <w:sz w:val="28"/>
        </w:rPr>
        <w:t>21</w:t>
      </w:r>
      <w:r>
        <w:rPr>
          <w:rFonts w:ascii="Times New Roman" w:hAnsi="Times New Roman"/>
          <w:sz w:val="28"/>
        </w:rPr>
        <w:t xml:space="preserve">. По обращениям граждан выявлено </w:t>
      </w:r>
      <w:r>
        <w:rPr>
          <w:rFonts w:ascii="Times New Roman" w:hAnsi="Times New Roman"/>
          <w:sz w:val="28"/>
        </w:rPr>
        <w:t>5</w:t>
      </w:r>
      <w:r>
        <w:rPr>
          <w:rFonts w:ascii="Times New Roman" w:hAnsi="Times New Roman"/>
          <w:sz w:val="28"/>
        </w:rPr>
        <w:t>3 нару</w:t>
      </w:r>
      <w:r>
        <w:rPr>
          <w:rFonts w:ascii="Times New Roman" w:hAnsi="Times New Roman"/>
          <w:sz w:val="28"/>
        </w:rPr>
        <w:t>шени</w:t>
      </w:r>
      <w:r>
        <w:rPr>
          <w:rFonts w:ascii="Times New Roman" w:hAnsi="Times New Roman"/>
          <w:sz w:val="28"/>
        </w:rPr>
        <w:t>я</w:t>
      </w:r>
      <w:r>
        <w:rPr>
          <w:rFonts w:ascii="Times New Roman" w:hAnsi="Times New Roman"/>
          <w:sz w:val="28"/>
        </w:rPr>
        <w:t xml:space="preserve"> законов, в целях устране</w:t>
      </w:r>
      <w:r>
        <w:rPr>
          <w:rFonts w:ascii="Times New Roman" w:hAnsi="Times New Roman"/>
          <w:sz w:val="28"/>
        </w:rPr>
        <w:t xml:space="preserve">ния которых </w:t>
      </w:r>
      <w:r>
        <w:rPr>
          <w:rFonts w:ascii="Times New Roman" w:hAnsi="Times New Roman"/>
          <w:sz w:val="28"/>
        </w:rPr>
        <w:t xml:space="preserve">внесено </w:t>
      </w:r>
      <w:r>
        <w:rPr>
          <w:rFonts w:ascii="Times New Roman" w:hAnsi="Times New Roman"/>
          <w:sz w:val="28"/>
        </w:rPr>
        <w:t xml:space="preserve">38 актов прокурорского реагирования. </w:t>
      </w:r>
      <w:r>
        <w:rPr>
          <w:rFonts w:ascii="Times New Roman" w:hAnsi="Times New Roman"/>
          <w:sz w:val="28"/>
        </w:rPr>
        <w:t>Наибол</w:t>
      </w:r>
      <w:r>
        <w:rPr>
          <w:rFonts w:ascii="Times New Roman" w:hAnsi="Times New Roman"/>
          <w:sz w:val="28"/>
        </w:rPr>
        <w:t>ь</w:t>
      </w:r>
      <w:r>
        <w:rPr>
          <w:rFonts w:ascii="Times New Roman" w:hAnsi="Times New Roman"/>
          <w:sz w:val="28"/>
        </w:rPr>
        <w:t xml:space="preserve">шее число обращений поступило по вопросам </w:t>
      </w:r>
      <w:r>
        <w:rPr>
          <w:rFonts w:ascii="Times New Roman" w:hAnsi="Times New Roman"/>
          <w:sz w:val="28"/>
        </w:rPr>
        <w:t>трудового</w:t>
      </w:r>
      <w:r>
        <w:rPr>
          <w:rFonts w:ascii="Times New Roman" w:hAnsi="Times New Roman"/>
          <w:sz w:val="28"/>
        </w:rPr>
        <w:t xml:space="preserve"> законодательства, в сфере ЖКХ, а также </w:t>
      </w:r>
      <w:r>
        <w:rPr>
          <w:rFonts w:ascii="Times New Roman" w:hAnsi="Times New Roman"/>
          <w:sz w:val="28"/>
        </w:rPr>
        <w:t>об исполнительном производстве.</w:t>
      </w:r>
      <w:r>
        <w:rPr>
          <w:rFonts w:ascii="Times New Roman" w:hAnsi="Times New Roman"/>
          <w:sz w:val="28"/>
        </w:rPr>
        <w:t xml:space="preserve"> При этом хочется отметить, что в отношении юридических лиц проведение проверок прокуратурой района может осуществляться либо по плану прокуратуры района, либо по заданиям прокуратуры Брянской области либо по обращениям граждан, вследствие чего обращения граждан является действенным способом выявления нарушений и восстановления нарушенных прав граждан, поскольку по всем обращениям прокуратурой района проводятся проверки с дачей юридической оценки либо обращения направляются в тот орган государственной власти и местного самоуправления в компетенции которого находится рассмотрение обращения.</w:t>
      </w:r>
    </w:p>
    <w:p w14:paraId="0C000000">
      <w:pPr>
        <w:widowControl w:val="1"/>
        <w:spacing w:after="0" w:before="0"/>
        <w:ind w:firstLine="0" w:left="0" w:right="0"/>
        <w:jc w:val="both"/>
        <w:rPr>
          <w:rFonts w:ascii="Times New Roman" w:hAnsi="Times New Roman"/>
          <w:b w:val="0"/>
          <w:sz w:val="28"/>
        </w:rPr>
      </w:pPr>
      <w:r>
        <w:rPr>
          <w:rFonts w:ascii="Times New Roman" w:hAnsi="Times New Roman"/>
          <w:sz w:val="28"/>
        </w:rPr>
        <w:tab/>
      </w:r>
      <w:r>
        <w:rPr>
          <w:rFonts w:ascii="Times New Roman" w:hAnsi="Times New Roman"/>
          <w:sz w:val="28"/>
        </w:rPr>
        <w:t>В условиях нынешнего непростого времени для нашей страны, в</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профессионального праздника хочу поздравить свой коллектив</w:t>
      </w:r>
      <w:r>
        <w:rPr>
          <w:rFonts w:ascii="Times New Roman" w:hAnsi="Times New Roman"/>
          <w:sz w:val="28"/>
        </w:rPr>
        <w:t xml:space="preserve"> с профессиональным праздником</w:t>
      </w:r>
      <w:r>
        <w:rPr>
          <w:rFonts w:ascii="Times New Roman" w:hAnsi="Times New Roman"/>
          <w:sz w:val="28"/>
        </w:rPr>
        <w:t xml:space="preserve">, пожелать </w:t>
      </w:r>
      <w:r>
        <w:rPr>
          <w:rFonts w:ascii="Times New Roman" w:hAnsi="Times New Roman"/>
          <w:sz w:val="28"/>
        </w:rPr>
        <w:t xml:space="preserve">им </w:t>
      </w:r>
      <w:r>
        <w:rPr>
          <w:rFonts w:ascii="Times New Roman" w:hAnsi="Times New Roman"/>
          <w:sz w:val="28"/>
        </w:rPr>
        <w:t>крепкого здоровья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выразить</w:t>
      </w:r>
      <w:r>
        <w:rPr>
          <w:rFonts w:ascii="Times New Roman" w:hAnsi="Times New Roman"/>
          <w:sz w:val="28"/>
        </w:rPr>
        <w:t xml:space="preserve"> </w:t>
      </w:r>
      <w:r>
        <w:rPr>
          <w:rFonts w:ascii="Times New Roman" w:hAnsi="Times New Roman"/>
          <w:sz w:val="28"/>
        </w:rPr>
        <w:t xml:space="preserve">уверенность, что работники прокуратуры будут и впредь верны служебному долгу, внесут достойный вклад в дело укрепления </w:t>
      </w:r>
      <w:r>
        <w:rPr>
          <w:rFonts w:ascii="Times New Roman" w:hAnsi="Times New Roman"/>
          <w:sz w:val="28"/>
        </w:rPr>
        <w:t xml:space="preserve">законности </w:t>
      </w:r>
      <w:r>
        <w:rPr>
          <w:rFonts w:ascii="Times New Roman" w:hAnsi="Times New Roman"/>
          <w:sz w:val="28"/>
        </w:rPr>
        <w:t>и защиты прав граждан</w:t>
      </w:r>
      <w:r>
        <w:rPr>
          <w:rFonts w:ascii="Times New Roman" w:hAnsi="Times New Roman"/>
          <w:sz w:val="28"/>
        </w:rPr>
        <w:t xml:space="preserve"> на территории</w:t>
      </w:r>
      <w:r>
        <w:rPr>
          <w:rFonts w:ascii="Times New Roman" w:hAnsi="Times New Roman"/>
          <w:sz w:val="28"/>
        </w:rPr>
        <w:t xml:space="preserve"> района и </w:t>
      </w:r>
      <w:r>
        <w:rPr>
          <w:rFonts w:ascii="Times New Roman" w:hAnsi="Times New Roman"/>
          <w:sz w:val="28"/>
        </w:rPr>
        <w:t>страны</w:t>
      </w:r>
      <w:r>
        <w:rPr>
          <w:rFonts w:ascii="Times New Roman" w:hAnsi="Times New Roman"/>
          <w:sz w:val="28"/>
        </w:rPr>
        <w:t xml:space="preserve"> в целом.</w:t>
      </w:r>
      <w:r>
        <w:rPr>
          <w:rFonts w:ascii="Times New Roman" w:hAnsi="Times New Roman"/>
          <w:sz w:val="28"/>
        </w:rPr>
        <w:t xml:space="preserve"> </w:t>
      </w:r>
    </w:p>
    <w:p w14:paraId="0D000000">
      <w:pPr>
        <w:widowControl w:val="1"/>
        <w:spacing w:after="0" w:line="240" w:lineRule="auto"/>
        <w:ind/>
        <w:jc w:val="both"/>
        <w:rPr>
          <w:rFonts w:ascii="Times New Roman" w:hAnsi="Times New Roman"/>
          <w:sz w:val="28"/>
        </w:rPr>
      </w:pPr>
    </w:p>
    <w:p w14:paraId="0E000000">
      <w:pPr>
        <w:widowControl w:val="1"/>
        <w:spacing w:after="0" w:before="0"/>
        <w:ind w:firstLine="0" w:left="0" w:right="0"/>
        <w:jc w:val="both"/>
        <w:rPr>
          <w:b w:val="0"/>
        </w:rPr>
      </w:pPr>
      <w:r>
        <w:rPr>
          <w:rFonts w:ascii="Times New Roman" w:hAnsi="Times New Roman"/>
          <w:b w:val="1"/>
          <w:sz w:val="28"/>
        </w:rPr>
        <w:t xml:space="preserve">      </w:t>
      </w:r>
    </w:p>
    <w:tbl>
      <w:tblPr>
        <w:tblStyle w:val="Style_1"/>
        <w:tblW w:type="auto" w:w="0"/>
        <w:tblLayout w:type="fixed"/>
      </w:tblPr>
      <w:tblGrid>
        <w:gridCol w:w="180"/>
        <w:gridCol w:w="200"/>
      </w:tblGrid>
      <w:tr>
        <w:tc>
          <w:tcPr>
            <w:tcW w:type="dxa" w:w="180"/>
            <w:vAlign w:val="top"/>
          </w:tcPr>
          <w:p w14:paraId="0F000000">
            <w:pPr>
              <w:widowControl w:val="1"/>
              <w:spacing w:after="0" w:before="0"/>
              <w:ind w:firstLine="0" w:left="0" w:right="0"/>
            </w:pPr>
          </w:p>
        </w:tc>
        <w:tc>
          <w:tcPr>
            <w:tcW w:type="dxa" w:w="200"/>
            <w:vAlign w:val="center"/>
          </w:tcPr>
          <w:p w14:paraId="10000000">
            <w:pPr>
              <w:widowControl w:val="1"/>
              <w:spacing w:after="0" w:before="0"/>
              <w:ind w:firstLine="0" w:left="0" w:right="0"/>
            </w:pPr>
          </w:p>
        </w:tc>
      </w:tr>
    </w:tbl>
    <w:p w14:paraId="11000000">
      <w:pPr>
        <w:widowControl w:val="1"/>
        <w:spacing w:after="0" w:line="240" w:lineRule="auto"/>
        <w:ind/>
        <w:jc w:val="both"/>
        <w:rPr>
          <w:rFonts w:ascii="Times New Roman" w:hAnsi="Times New Roman"/>
          <w:sz w:val="28"/>
        </w:rPr>
      </w:pPr>
      <w:r>
        <w:rPr>
          <w:rFonts w:ascii="Times New Roman" w:hAnsi="Times New Roman"/>
          <w:sz w:val="28"/>
        </w:rPr>
        <w:t>Заместитель прокурора района                                                           С.В. Новик</w:t>
      </w:r>
    </w:p>
    <w:p w14:paraId="12000000">
      <w:pPr>
        <w:rPr>
          <w:sz w:val="28"/>
        </w:rPr>
      </w:pP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2"/>
    <w:link w:val="Style_10_ch"/>
    <w:uiPriority w:val="39"/>
    <w:pPr>
      <w:widowControl w:val="1"/>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2"/>
    <w:link w:val="Style_11_ch"/>
    <w:uiPriority w:val="9"/>
    <w:qFormat/>
    <w:pPr>
      <w:widowControl w:val="1"/>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2"/>
    <w:link w:val="Style_12_ch"/>
    <w:uiPriority w:val="9"/>
    <w:qFormat/>
    <w:pPr>
      <w:widowControl w:val="1"/>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widowControl w:val="1"/>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2"/>
    <w:link w:val="Style_15_ch"/>
    <w:uiPriority w:val="39"/>
    <w:pPr>
      <w:widowControl w:val="1"/>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widowControl w:val="1"/>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2"/>
    <w:link w:val="Style_17_ch"/>
    <w:uiPriority w:val="39"/>
    <w:pPr>
      <w:widowControl w:val="1"/>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2"/>
    <w:link w:val="Style_18_ch"/>
    <w:uiPriority w:val="39"/>
    <w:pPr>
      <w:widowControl w:val="1"/>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2"/>
    <w:link w:val="Style_19_ch"/>
    <w:uiPriority w:val="39"/>
    <w:pPr>
      <w:widowControl w:val="1"/>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2"/>
    <w:link w:val="Style_20_ch"/>
    <w:uiPriority w:val="11"/>
    <w:qFormat/>
    <w:pPr>
      <w:widowControl w:val="1"/>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2"/>
    <w:link w:val="Style_21_ch"/>
    <w:uiPriority w:val="10"/>
    <w:qFormat/>
    <w:pPr>
      <w:widowControl w:val="1"/>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2"/>
    <w:link w:val="Style_22_ch"/>
    <w:uiPriority w:val="9"/>
    <w:qFormat/>
    <w:pPr>
      <w:widowControl w:val="1"/>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2"/>
    <w:link w:val="Style_23_ch"/>
    <w:uiPriority w:val="9"/>
    <w:qFormat/>
    <w:pPr>
      <w:widowControl w:val="1"/>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2023-05-17T06:02:00Z</dcterms:created>
  <dcterms:modified xsi:type="dcterms:W3CDTF">2026-02-17T13:56:56Z</dcterms:modified>
</cp:coreProperties>
</file>